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ANEXO N°4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ADQUISICIÓN DE MOBILIARIO PARA PROYECTO “CONSTRUCCIÓN CESFAM LAUTARO CARO RÍOS, PAILLACO” CÓDIGO BIP N°30349480-0</w:t>
      </w:r>
    </w:p>
    <w:p w:rsidR="00000000" w:rsidDel="00000000" w:rsidP="00000000" w:rsidRDefault="00000000" w:rsidRPr="00000000" w14:paraId="00000003">
      <w:pPr>
        <w:jc w:val="center"/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FORMULARIO DE OFERTA ECONÓMICA SIMPLE</w:t>
      </w:r>
    </w:p>
    <w:p w:rsidR="00000000" w:rsidDel="00000000" w:rsidP="00000000" w:rsidRDefault="00000000" w:rsidRPr="00000000" w14:paraId="00000004">
      <w:pPr>
        <w:spacing w:after="80" w:before="80" w:line="259.20000000000005" w:lineRule="auto"/>
        <w:rPr>
          <w:rFonts w:ascii="Calibri" w:cs="Calibri" w:eastAsia="Calibri" w:hAnsi="Calibri"/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Corresponde al llamado a la propuesta pública, viene en presentar la siguiente oferta:</w:t>
      </w:r>
    </w:p>
    <w:p w:rsidR="00000000" w:rsidDel="00000000" w:rsidP="00000000" w:rsidRDefault="00000000" w:rsidRPr="00000000" w14:paraId="00000007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before="120" w:line="240" w:lineRule="auto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089.71653543307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99.7165354330709"/>
        <w:gridCol w:w="900"/>
        <w:gridCol w:w="5325"/>
        <w:gridCol w:w="100"/>
        <w:gridCol w:w="810"/>
        <w:gridCol w:w="2055"/>
        <w:tblGridChange w:id="0">
          <w:tblGrid>
            <w:gridCol w:w="899.7165354330709"/>
            <w:gridCol w:w="900"/>
            <w:gridCol w:w="5325"/>
            <w:gridCol w:w="100"/>
            <w:gridCol w:w="810"/>
            <w:gridCol w:w="2055"/>
          </w:tblGrid>
        </w:tblGridChange>
      </w:tblGrid>
      <w:tr>
        <w:trPr>
          <w:cantSplit w:val="0"/>
          <w:trHeight w:val="418.554687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9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Mi oferta considera Garantía Técnica de (en meses)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120" w:before="120" w:line="240" w:lineRule="auto"/>
        <w:rPr/>
      </w:pPr>
      <w:r w:rsidDel="00000000" w:rsidR="00000000" w:rsidRPr="00000000">
        <w:rPr>
          <w:b w:val="1"/>
          <w:u w:val="single"/>
          <w:rtl w:val="0"/>
        </w:rPr>
        <w:t xml:space="preserve">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before="120" w:line="240" w:lineRule="auto"/>
        <w:rPr/>
      </w:pPr>
      <w:r w:rsidDel="00000000" w:rsidR="00000000" w:rsidRPr="00000000">
        <w:rPr>
          <w:b w:val="1"/>
          <w:u w:val="single"/>
          <w:rtl w:val="0"/>
        </w:rPr>
        <w:t xml:space="preserve">      </w:t>
      </w:r>
      <w:r w:rsidDel="00000000" w:rsidR="00000000" w:rsidRPr="00000000">
        <w:rPr>
          <w:rtl w:val="0"/>
        </w:rPr>
      </w:r>
    </w:p>
    <w:tbl>
      <w:tblPr>
        <w:tblStyle w:val="Table2"/>
        <w:tblW w:w="1009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00"/>
        <w:gridCol w:w="900"/>
        <w:gridCol w:w="5325"/>
        <w:gridCol w:w="105"/>
        <w:gridCol w:w="810"/>
        <w:gridCol w:w="2055"/>
        <w:tblGridChange w:id="0">
          <w:tblGrid>
            <w:gridCol w:w="900"/>
            <w:gridCol w:w="900"/>
            <w:gridCol w:w="5325"/>
            <w:gridCol w:w="105"/>
            <w:gridCol w:w="810"/>
            <w:gridCol w:w="2055"/>
          </w:tblGrid>
        </w:tblGridChange>
      </w:tblGrid>
      <w:tr>
        <w:trPr>
          <w:cantSplit w:val="0"/>
          <w:trHeight w:val="418.554687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Plazo de Entrega (en días corridos)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4">
            <w:pPr>
              <w:spacing w:after="0" w:before="0" w:line="240" w:lineRule="auto"/>
              <w:ind w:left="0" w:firstLine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after="120" w:before="120" w:line="240" w:lineRule="auto"/>
        <w:rPr>
          <w:b w:val="1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u w:val="single"/>
          <w:rtl w:val="0"/>
        </w:rPr>
        <w:t xml:space="preserve">                                                                   </w:t>
      </w:r>
      <w:r w:rsidDel="00000000" w:rsidR="00000000" w:rsidRPr="00000000">
        <w:rPr>
          <w:rtl w:val="0"/>
        </w:rPr>
      </w:r>
    </w:p>
    <w:tbl>
      <w:tblPr>
        <w:tblStyle w:val="Table3"/>
        <w:tblW w:w="1005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5"/>
        <w:gridCol w:w="2940"/>
        <w:gridCol w:w="2055"/>
        <w:gridCol w:w="2610"/>
        <w:tblGridChange w:id="0">
          <w:tblGrid>
            <w:gridCol w:w="2445"/>
            <w:gridCol w:w="2940"/>
            <w:gridCol w:w="2055"/>
            <w:gridCol w:w="2610"/>
          </w:tblGrid>
        </w:tblGridChange>
      </w:tblGrid>
      <w:tr>
        <w:trPr>
          <w:cantSplit w:val="0"/>
          <w:trHeight w:val="383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OFERTA ECONÓMICA TOTAL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NETO (*)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IVA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</w:t>
            </w:r>
          </w:p>
        </w:tc>
      </w:tr>
      <w:tr>
        <w:trPr>
          <w:cantSplit w:val="0"/>
          <w:trHeight w:val="34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EQUIPAMIENTO CLÍNICO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76" w:lineRule="auto"/>
              <w:ind w:left="360" w:firstLine="0"/>
              <w:jc w:val="both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Rule="auto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spacing w:after="200" w:line="276" w:lineRule="auto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00" w:line="276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La Oferta Total es de:</w:t>
      </w:r>
      <w:r w:rsidDel="00000000" w:rsidR="00000000" w:rsidRPr="00000000">
        <w:rPr>
          <w:b w:val="1"/>
          <w:u w:val="single"/>
          <w:rtl w:val="0"/>
        </w:rPr>
        <w:t xml:space="preserve">                                                       (en palabras)</w:t>
      </w:r>
      <w:r w:rsidDel="00000000" w:rsidR="00000000" w:rsidRPr="00000000">
        <w:rPr>
          <w:b w:val="1"/>
          <w:rtl w:val="0"/>
        </w:rPr>
        <w:t xml:space="preserve"> IVA incluido.</w:t>
      </w:r>
    </w:p>
    <w:p w:rsidR="00000000" w:rsidDel="00000000" w:rsidP="00000000" w:rsidRDefault="00000000" w:rsidRPr="00000000" w14:paraId="00000026">
      <w:pPr>
        <w:spacing w:after="200" w:line="276" w:lineRule="auto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El valor incluye el despacho y la instalación del equipamiento cotizado.</w:t>
      </w:r>
    </w:p>
    <w:p w:rsidR="00000000" w:rsidDel="00000000" w:rsidP="00000000" w:rsidRDefault="00000000" w:rsidRPr="00000000" w14:paraId="00000027">
      <w:pPr>
        <w:spacing w:after="200" w:line="276" w:lineRule="auto"/>
        <w:ind w:left="0" w:firstLine="0"/>
        <w:jc w:val="both"/>
        <w:rPr>
          <w:rFonts w:ascii="Calibri" w:cs="Calibri" w:eastAsia="Calibri" w:hAnsi="Calibri"/>
          <w:b w:val="1"/>
          <w:color w:val="000000"/>
          <w:u w:val="single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(*) </w:t>
      </w:r>
      <w:r w:rsidDel="00000000" w:rsidR="00000000" w:rsidRPr="00000000">
        <w:rPr>
          <w:b w:val="1"/>
          <w:rtl w:val="0"/>
        </w:rPr>
        <w:t xml:space="preserve">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Valor Neto es el monto a publicar como oferta en el Portal </w:t>
      </w:r>
      <w:hyperlink r:id="rId6">
        <w:r w:rsidDel="00000000" w:rsidR="00000000" w:rsidRPr="00000000">
          <w:rPr>
            <w:rFonts w:ascii="Calibri" w:cs="Calibri" w:eastAsia="Calibri" w:hAnsi="Calibri"/>
            <w:b w:val="1"/>
            <w:color w:val="000000"/>
            <w:u w:val="single"/>
            <w:rtl w:val="0"/>
          </w:rPr>
          <w:t xml:space="preserve">ww.mercadopublico.cl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4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635"/>
        <w:gridCol w:w="4410"/>
        <w:tblGridChange w:id="0">
          <w:tblGrid>
            <w:gridCol w:w="4635"/>
            <w:gridCol w:w="441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Nombre Persona Natural o del Apoderado de la unión temporal de proveedores o del Representante Legal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Nombre de la empresa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Firma Persona Natural o del Apoderado de la unión temporal de proveedores o del Representante Debidamente Autorizado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8720" w:w="12240" w:orient="portrait"/>
      <w:pgMar w:bottom="850.3937007874016" w:top="1984.2519685039372" w:left="1133.8582677165355" w:right="850.3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2670413</wp:posOffset>
          </wp:positionH>
          <wp:positionV relativeFrom="paragraph">
            <wp:posOffset>-304799</wp:posOffset>
          </wp:positionV>
          <wp:extent cx="1170713" cy="984227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8440" l="0" r="0" t="7141"/>
                  <a:stretch>
                    <a:fillRect/>
                  </a:stretch>
                </pic:blipFill>
                <pic:spPr>
                  <a:xfrm>
                    <a:off x="0" y="0"/>
                    <a:ext cx="1170713" cy="98422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mercadopublico.cl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